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F5B" w:rsidRDefault="00974057" w:rsidP="00425D09">
      <w:r>
        <w:t xml:space="preserve">                                              </w:t>
      </w:r>
      <w:r w:rsidR="00786487">
        <w:tab/>
      </w:r>
      <w:r w:rsidR="00786487">
        <w:tab/>
      </w:r>
    </w:p>
    <w:p w:rsidR="00DC5F5B" w:rsidRDefault="00DC5F5B" w:rsidP="00425D09"/>
    <w:p w:rsidR="00DC5F5B" w:rsidRPr="00DC5F5B" w:rsidRDefault="00DC5F5B" w:rsidP="00425D09">
      <w:pPr>
        <w:ind w:left="1440"/>
        <w:rPr>
          <w:b/>
          <w:sz w:val="32"/>
          <w:szCs w:val="32"/>
        </w:rPr>
      </w:pPr>
      <w:r w:rsidRPr="00DC5F5B">
        <w:rPr>
          <w:b/>
          <w:sz w:val="32"/>
          <w:szCs w:val="32"/>
        </w:rPr>
        <w:t xml:space="preserve">ENSURING DISTRIBUTED ACCOUNTABILITY </w:t>
      </w:r>
    </w:p>
    <w:p w:rsidR="00DC5F5B" w:rsidRPr="00DC5F5B" w:rsidRDefault="00DC5F5B" w:rsidP="00425D09">
      <w:pPr>
        <w:ind w:left="720" w:firstLine="720"/>
        <w:rPr>
          <w:b/>
          <w:sz w:val="32"/>
          <w:szCs w:val="32"/>
        </w:rPr>
      </w:pPr>
      <w:r>
        <w:rPr>
          <w:b/>
          <w:sz w:val="32"/>
          <w:szCs w:val="32"/>
        </w:rPr>
        <w:t xml:space="preserve">        </w:t>
      </w:r>
      <w:r w:rsidRPr="00DC5F5B">
        <w:rPr>
          <w:b/>
          <w:sz w:val="32"/>
          <w:szCs w:val="32"/>
        </w:rPr>
        <w:t>FOR DATA  SHARING IN THE CLOUD</w:t>
      </w:r>
    </w:p>
    <w:p w:rsidR="00DC5F5B" w:rsidRPr="00DC5F5B" w:rsidRDefault="00DC5F5B" w:rsidP="00425D09">
      <w:pPr>
        <w:rPr>
          <w:b/>
          <w:sz w:val="32"/>
          <w:szCs w:val="32"/>
        </w:rPr>
      </w:pPr>
    </w:p>
    <w:p w:rsidR="00DC5F5B" w:rsidRDefault="00DC5F5B" w:rsidP="00425D09"/>
    <w:p w:rsidR="00DC5F5B" w:rsidRDefault="00DC5F5B" w:rsidP="00425D09"/>
    <w:p w:rsidR="00DC5F5B" w:rsidRDefault="00DC5F5B" w:rsidP="00425D09"/>
    <w:p w:rsidR="00F942AA" w:rsidRPr="00DC5F5B" w:rsidRDefault="00786487" w:rsidP="00425D09">
      <w:pPr>
        <w:rPr>
          <w:b/>
          <w:sz w:val="28"/>
          <w:szCs w:val="28"/>
        </w:rPr>
      </w:pPr>
      <w:r>
        <w:tab/>
      </w:r>
      <w:r w:rsidR="00974057" w:rsidRPr="00DC5F5B">
        <w:rPr>
          <w:sz w:val="28"/>
          <w:szCs w:val="28"/>
        </w:rPr>
        <w:t xml:space="preserve">  </w:t>
      </w:r>
      <w:r w:rsidR="00974057" w:rsidRPr="00DC5F5B">
        <w:rPr>
          <w:b/>
          <w:sz w:val="28"/>
          <w:szCs w:val="28"/>
        </w:rPr>
        <w:t>A</w:t>
      </w:r>
      <w:r w:rsidR="00DC5F5B">
        <w:rPr>
          <w:b/>
          <w:sz w:val="28"/>
          <w:szCs w:val="28"/>
        </w:rPr>
        <w:t>bstract</w:t>
      </w:r>
    </w:p>
    <w:p w:rsidR="00974057" w:rsidRPr="00DC5F5B" w:rsidRDefault="00974057" w:rsidP="00425D09">
      <w:pPr>
        <w:rPr>
          <w:b/>
          <w:sz w:val="28"/>
          <w:szCs w:val="28"/>
        </w:rPr>
      </w:pPr>
    </w:p>
    <w:p w:rsidR="00974057" w:rsidRPr="00DC5F5B" w:rsidRDefault="00F942AA" w:rsidP="00425D09">
      <w:pPr>
        <w:autoSpaceDE w:val="0"/>
        <w:autoSpaceDN w:val="0"/>
        <w:adjustRightInd w:val="0"/>
        <w:ind w:left="720" w:firstLine="720"/>
        <w:jc w:val="both"/>
        <w:rPr>
          <w:sz w:val="28"/>
          <w:szCs w:val="28"/>
        </w:rPr>
      </w:pPr>
      <w:r w:rsidRPr="00DC5F5B">
        <w:rPr>
          <w:sz w:val="28"/>
          <w:szCs w:val="28"/>
        </w:rPr>
        <w:t>Cloud computing enables highly scalable services to be easily consumed over the Internet on an as-needed basis. A major feature of the cloud services is that users’ data are usually processed remotely in unknown machines that users do not own or operate. While enjoying the convenience brought by this new emerging technology, users’ fears of losing control of their own data (particularly, financial and health data) can become a significant barrier to the wide adoption of cloud services. To address this problem, here,</w:t>
      </w:r>
      <w:r w:rsidR="00786487" w:rsidRPr="00DC5F5B">
        <w:rPr>
          <w:sz w:val="28"/>
          <w:szCs w:val="28"/>
        </w:rPr>
        <w:t xml:space="preserve"> </w:t>
      </w:r>
      <w:r w:rsidRPr="00DC5F5B">
        <w:rPr>
          <w:sz w:val="28"/>
          <w:szCs w:val="28"/>
        </w:rPr>
        <w:t>we propose a novel highly decentralized information accountability framework to keep track of the actual usage of the users’ data in the cloud. In particular, we propose an object-centered approach that enables enclosing our logging mechanism together with users’ data and policies. We leverage the JAR programmable capabilities to both create a dynamic and traveling object, and to ensure that any access to users’ data will trigger authentication and automated logging local to the JARs. To strengthen user’s control, we also provide distributed auditing mechanisms. We provide extensive experimental studies that demonstrate the efficiency and effectiveness of the proposed approaches.</w:t>
      </w:r>
    </w:p>
    <w:p w:rsidR="00DC5F5B" w:rsidRPr="00DC5F5B" w:rsidRDefault="00DC5F5B" w:rsidP="00425D09">
      <w:pPr>
        <w:autoSpaceDE w:val="0"/>
        <w:autoSpaceDN w:val="0"/>
        <w:adjustRightInd w:val="0"/>
        <w:ind w:left="720" w:firstLine="720"/>
        <w:rPr>
          <w:sz w:val="28"/>
          <w:szCs w:val="28"/>
        </w:rPr>
      </w:pPr>
    </w:p>
    <w:p w:rsidR="00DC5F5B" w:rsidRPr="00DC5F5B" w:rsidRDefault="00DC5F5B" w:rsidP="00425D09">
      <w:pPr>
        <w:spacing w:line="360" w:lineRule="auto"/>
        <w:ind w:firstLine="720"/>
        <w:rPr>
          <w:b/>
          <w:bCs/>
          <w:sz w:val="28"/>
          <w:szCs w:val="28"/>
        </w:rPr>
      </w:pPr>
      <w:r w:rsidRPr="00DC5F5B">
        <w:rPr>
          <w:b/>
          <w:bCs/>
          <w:sz w:val="28"/>
          <w:szCs w:val="28"/>
        </w:rPr>
        <w:t>Existing System</w:t>
      </w:r>
    </w:p>
    <w:p w:rsidR="00DC5F5B" w:rsidRPr="00DC5F5B" w:rsidRDefault="00DC5F5B" w:rsidP="00425D09">
      <w:pPr>
        <w:spacing w:line="360" w:lineRule="auto"/>
        <w:rPr>
          <w:b/>
          <w:bCs/>
          <w:sz w:val="28"/>
          <w:szCs w:val="28"/>
        </w:rPr>
      </w:pPr>
    </w:p>
    <w:p w:rsidR="00DC5F5B" w:rsidRPr="00DC5F5B" w:rsidRDefault="00DC5F5B" w:rsidP="00425D09">
      <w:pPr>
        <w:autoSpaceDE w:val="0"/>
        <w:autoSpaceDN w:val="0"/>
        <w:adjustRightInd w:val="0"/>
        <w:ind w:left="720" w:firstLine="720"/>
        <w:rPr>
          <w:sz w:val="28"/>
          <w:szCs w:val="28"/>
        </w:rPr>
      </w:pPr>
      <w:r w:rsidRPr="00DC5F5B">
        <w:rPr>
          <w:sz w:val="28"/>
          <w:szCs w:val="28"/>
        </w:rPr>
        <w:t xml:space="preserve">To allay users’ concerns, it is essential to provide an effective mechanism for users to monitor the usage of their data in the cloud. For example, users need to be able to ensure that their data are handled according to the servicelevel agreements made at the time they sign on for services in the cloud. Conventional access control approaches developed for closed domains such as databases and operating systems, or approaches using a centralized server in </w:t>
      </w:r>
      <w:r w:rsidRPr="00DC5F5B">
        <w:rPr>
          <w:sz w:val="28"/>
          <w:szCs w:val="28"/>
        </w:rPr>
        <w:lastRenderedPageBreak/>
        <w:t xml:space="preserve">distributed environments, are not suitable, due to the following features characterizing cloud environments. </w:t>
      </w:r>
    </w:p>
    <w:p w:rsidR="00DC5F5B" w:rsidRPr="00DC5F5B" w:rsidRDefault="00DC5F5B" w:rsidP="00425D09">
      <w:pPr>
        <w:autoSpaceDE w:val="0"/>
        <w:autoSpaceDN w:val="0"/>
        <w:adjustRightInd w:val="0"/>
        <w:rPr>
          <w:sz w:val="28"/>
          <w:szCs w:val="28"/>
        </w:rPr>
      </w:pPr>
    </w:p>
    <w:p w:rsidR="00DC5F5B" w:rsidRPr="00DC5F5B" w:rsidRDefault="00DC5F5B" w:rsidP="00425D09">
      <w:pPr>
        <w:autoSpaceDE w:val="0"/>
        <w:autoSpaceDN w:val="0"/>
        <w:adjustRightInd w:val="0"/>
        <w:ind w:firstLine="720"/>
        <w:rPr>
          <w:b/>
          <w:sz w:val="28"/>
          <w:szCs w:val="28"/>
        </w:rPr>
      </w:pPr>
      <w:r w:rsidRPr="00DC5F5B">
        <w:rPr>
          <w:b/>
          <w:sz w:val="28"/>
          <w:szCs w:val="28"/>
        </w:rPr>
        <w:t>Problems on existing system:</w:t>
      </w:r>
    </w:p>
    <w:p w:rsidR="00DC5F5B" w:rsidRPr="00DC5F5B" w:rsidRDefault="00DC5F5B" w:rsidP="00425D09">
      <w:pPr>
        <w:autoSpaceDE w:val="0"/>
        <w:autoSpaceDN w:val="0"/>
        <w:adjustRightInd w:val="0"/>
        <w:ind w:firstLine="720"/>
        <w:rPr>
          <w:sz w:val="28"/>
          <w:szCs w:val="28"/>
        </w:rPr>
      </w:pPr>
    </w:p>
    <w:p w:rsidR="00DC5F5B" w:rsidRPr="00DC5F5B" w:rsidRDefault="00DC5F5B" w:rsidP="00425D09">
      <w:pPr>
        <w:autoSpaceDE w:val="0"/>
        <w:autoSpaceDN w:val="0"/>
        <w:adjustRightInd w:val="0"/>
        <w:ind w:left="720" w:firstLine="720"/>
        <w:rPr>
          <w:sz w:val="28"/>
          <w:szCs w:val="28"/>
        </w:rPr>
      </w:pPr>
      <w:r w:rsidRPr="00DC5F5B">
        <w:rPr>
          <w:sz w:val="28"/>
          <w:szCs w:val="28"/>
        </w:rPr>
        <w:t xml:space="preserve">First, data handling can be outsourced by the direct cloud service provider (CSP) to other entities in the cloud and theses entities can also delegate the tasks to others, and so on. </w:t>
      </w:r>
    </w:p>
    <w:p w:rsidR="00DC5F5B" w:rsidRPr="00DC5F5B" w:rsidRDefault="00DC5F5B" w:rsidP="00425D09">
      <w:pPr>
        <w:autoSpaceDE w:val="0"/>
        <w:autoSpaceDN w:val="0"/>
        <w:adjustRightInd w:val="0"/>
        <w:ind w:left="720" w:firstLine="720"/>
        <w:rPr>
          <w:sz w:val="28"/>
          <w:szCs w:val="28"/>
        </w:rPr>
      </w:pPr>
    </w:p>
    <w:p w:rsidR="00DC5F5B" w:rsidRPr="00DC5F5B" w:rsidRDefault="00DC5F5B" w:rsidP="00425D09">
      <w:pPr>
        <w:autoSpaceDE w:val="0"/>
        <w:autoSpaceDN w:val="0"/>
        <w:adjustRightInd w:val="0"/>
        <w:ind w:left="720" w:firstLine="720"/>
        <w:rPr>
          <w:b/>
          <w:bCs/>
          <w:sz w:val="28"/>
          <w:szCs w:val="28"/>
        </w:rPr>
      </w:pPr>
      <w:r w:rsidRPr="00DC5F5B">
        <w:rPr>
          <w:sz w:val="28"/>
          <w:szCs w:val="28"/>
        </w:rPr>
        <w:t>Second, entities are allowed to join and leave the cloud in a flexible manner. As a result, data handling in the cloud goes through a complex and dynamic hierarchical service chain which does not exist in conventional environments.</w:t>
      </w:r>
    </w:p>
    <w:p w:rsidR="00DC5F5B" w:rsidRPr="00DC5F5B" w:rsidRDefault="00DC5F5B" w:rsidP="00425D09">
      <w:pPr>
        <w:spacing w:line="360" w:lineRule="auto"/>
        <w:ind w:firstLine="720"/>
        <w:rPr>
          <w:b/>
          <w:bCs/>
          <w:sz w:val="28"/>
          <w:szCs w:val="28"/>
        </w:rPr>
      </w:pPr>
      <w:r w:rsidRPr="00DC5F5B">
        <w:rPr>
          <w:b/>
          <w:bCs/>
          <w:sz w:val="28"/>
          <w:szCs w:val="28"/>
        </w:rPr>
        <w:t>Proposed System</w:t>
      </w:r>
    </w:p>
    <w:p w:rsidR="00DC5F5B" w:rsidRPr="00DC5F5B" w:rsidRDefault="00DC5F5B" w:rsidP="00425D09">
      <w:pPr>
        <w:spacing w:line="360" w:lineRule="auto"/>
        <w:rPr>
          <w:b/>
          <w:bCs/>
          <w:sz w:val="28"/>
          <w:szCs w:val="28"/>
        </w:rPr>
      </w:pPr>
    </w:p>
    <w:p w:rsidR="00DC5F5B" w:rsidRPr="00DC5F5B" w:rsidRDefault="00DC5F5B" w:rsidP="00425D09">
      <w:pPr>
        <w:autoSpaceDE w:val="0"/>
        <w:autoSpaceDN w:val="0"/>
        <w:adjustRightInd w:val="0"/>
        <w:ind w:left="720" w:firstLine="720"/>
        <w:rPr>
          <w:sz w:val="28"/>
          <w:szCs w:val="28"/>
        </w:rPr>
      </w:pPr>
      <w:r w:rsidRPr="00DC5F5B">
        <w:rPr>
          <w:sz w:val="28"/>
          <w:szCs w:val="28"/>
        </w:rPr>
        <w:t>We propose a novel approach, namely Cloud Information Accountability (CIA) framework, based on the notion of information accountability. Unlike privacy protection technologies which are built on the hide-it-or-lose-it perspective, information accountability focuses on keeping the data usage transparent and trackable. Our proposed CIA framework provides end-toend accountability in a highly distributed fashion. One of the main innovative features of the CIA framework lies in its ability of maintaining lightweight and powerful accountability that combines aspects of access control, usage control and authentication. By means of the CIA, data owners can track not only whether or not the service-level agreements are being honored, but also enforce access and usage control rules as needed. Associated with the accountability feature, we also develop two distinct modes for auditing: push mode and pull mode. The push mode refers to logs being periodically sent to the data owner or stakeholder while the pull mode refers to an alternative approach whereby the user (or another authorized party) can retrieve the logs as needed.</w:t>
      </w:r>
    </w:p>
    <w:p w:rsidR="00DC5F5B" w:rsidRPr="00DC5F5B" w:rsidRDefault="00DC5F5B" w:rsidP="00425D09">
      <w:pPr>
        <w:spacing w:line="360" w:lineRule="auto"/>
        <w:rPr>
          <w:sz w:val="28"/>
          <w:szCs w:val="28"/>
        </w:rPr>
      </w:pPr>
    </w:p>
    <w:p w:rsidR="00DC5F5B" w:rsidRPr="00DC5F5B" w:rsidRDefault="00DC5F5B" w:rsidP="00425D09">
      <w:pPr>
        <w:autoSpaceDE w:val="0"/>
        <w:autoSpaceDN w:val="0"/>
        <w:adjustRightInd w:val="0"/>
        <w:ind w:firstLine="720"/>
        <w:rPr>
          <w:sz w:val="28"/>
          <w:szCs w:val="28"/>
        </w:rPr>
      </w:pPr>
      <w:r w:rsidRPr="00DC5F5B">
        <w:rPr>
          <w:sz w:val="28"/>
          <w:szCs w:val="28"/>
        </w:rPr>
        <w:t>Our main contributions are as follows:</w:t>
      </w:r>
    </w:p>
    <w:p w:rsidR="00DC5F5B" w:rsidRPr="00DC5F5B" w:rsidRDefault="00DC5F5B" w:rsidP="00425D09">
      <w:pPr>
        <w:autoSpaceDE w:val="0"/>
        <w:autoSpaceDN w:val="0"/>
        <w:adjustRightInd w:val="0"/>
        <w:ind w:left="720" w:firstLine="720"/>
        <w:rPr>
          <w:sz w:val="28"/>
          <w:szCs w:val="28"/>
        </w:rPr>
      </w:pPr>
    </w:p>
    <w:p w:rsidR="00DC5F5B" w:rsidRPr="00DC5F5B" w:rsidRDefault="00DC5F5B" w:rsidP="00425D09">
      <w:pPr>
        <w:numPr>
          <w:ilvl w:val="0"/>
          <w:numId w:val="2"/>
        </w:numPr>
        <w:autoSpaceDE w:val="0"/>
        <w:autoSpaceDN w:val="0"/>
        <w:adjustRightInd w:val="0"/>
        <w:rPr>
          <w:sz w:val="28"/>
          <w:szCs w:val="28"/>
        </w:rPr>
      </w:pPr>
      <w:r w:rsidRPr="00DC5F5B">
        <w:rPr>
          <w:sz w:val="28"/>
          <w:szCs w:val="28"/>
        </w:rPr>
        <w:t xml:space="preserve">We propose a novel automatic and enforceable logging mechanism in the cloud. </w:t>
      </w:r>
    </w:p>
    <w:p w:rsidR="00DC5F5B" w:rsidRPr="00DC5F5B" w:rsidRDefault="00DC5F5B" w:rsidP="00425D09">
      <w:pPr>
        <w:autoSpaceDE w:val="0"/>
        <w:autoSpaceDN w:val="0"/>
        <w:adjustRightInd w:val="0"/>
        <w:ind w:left="720" w:firstLine="720"/>
        <w:rPr>
          <w:sz w:val="28"/>
          <w:szCs w:val="28"/>
        </w:rPr>
      </w:pPr>
    </w:p>
    <w:p w:rsidR="00DC5F5B" w:rsidRPr="00DC5F5B" w:rsidRDefault="00DC5F5B" w:rsidP="00425D09">
      <w:pPr>
        <w:numPr>
          <w:ilvl w:val="0"/>
          <w:numId w:val="2"/>
        </w:numPr>
        <w:autoSpaceDE w:val="0"/>
        <w:autoSpaceDN w:val="0"/>
        <w:adjustRightInd w:val="0"/>
        <w:rPr>
          <w:sz w:val="28"/>
          <w:szCs w:val="28"/>
        </w:rPr>
      </w:pPr>
      <w:r w:rsidRPr="00DC5F5B">
        <w:rPr>
          <w:sz w:val="28"/>
          <w:szCs w:val="28"/>
        </w:rPr>
        <w:lastRenderedPageBreak/>
        <w:t>Our proposed architecture is platform independent and highly decentralized, in that it does not require any dedicated authentication or storage system in place.</w:t>
      </w:r>
    </w:p>
    <w:p w:rsidR="00DC5F5B" w:rsidRPr="00DC5F5B" w:rsidRDefault="00DC5F5B" w:rsidP="00425D09">
      <w:pPr>
        <w:autoSpaceDE w:val="0"/>
        <w:autoSpaceDN w:val="0"/>
        <w:adjustRightInd w:val="0"/>
        <w:ind w:left="720"/>
        <w:rPr>
          <w:sz w:val="28"/>
          <w:szCs w:val="28"/>
        </w:rPr>
      </w:pPr>
    </w:p>
    <w:p w:rsidR="00DC5F5B" w:rsidRPr="00DC5F5B" w:rsidRDefault="00DC5F5B" w:rsidP="00425D09">
      <w:pPr>
        <w:numPr>
          <w:ilvl w:val="0"/>
          <w:numId w:val="2"/>
        </w:numPr>
        <w:autoSpaceDE w:val="0"/>
        <w:autoSpaceDN w:val="0"/>
        <w:adjustRightInd w:val="0"/>
        <w:rPr>
          <w:sz w:val="28"/>
          <w:szCs w:val="28"/>
        </w:rPr>
      </w:pPr>
      <w:r w:rsidRPr="00DC5F5B">
        <w:rPr>
          <w:sz w:val="28"/>
          <w:szCs w:val="28"/>
        </w:rPr>
        <w:t>We go beyond traditional access control in that we provide a certain degree of usage control for the protected data after these are delivered to the receiver.</w:t>
      </w:r>
    </w:p>
    <w:p w:rsidR="00DC5F5B" w:rsidRPr="00DC5F5B" w:rsidRDefault="00DC5F5B" w:rsidP="00425D09">
      <w:pPr>
        <w:autoSpaceDE w:val="0"/>
        <w:autoSpaceDN w:val="0"/>
        <w:adjustRightInd w:val="0"/>
        <w:ind w:left="720"/>
        <w:rPr>
          <w:sz w:val="28"/>
          <w:szCs w:val="28"/>
        </w:rPr>
      </w:pPr>
    </w:p>
    <w:p w:rsidR="00DC5F5B" w:rsidRPr="00DC5F5B" w:rsidRDefault="00DC5F5B" w:rsidP="00425D09">
      <w:pPr>
        <w:numPr>
          <w:ilvl w:val="0"/>
          <w:numId w:val="2"/>
        </w:numPr>
        <w:autoSpaceDE w:val="0"/>
        <w:autoSpaceDN w:val="0"/>
        <w:adjustRightInd w:val="0"/>
        <w:rPr>
          <w:b/>
          <w:bCs/>
          <w:sz w:val="28"/>
          <w:szCs w:val="28"/>
        </w:rPr>
      </w:pPr>
      <w:r w:rsidRPr="00DC5F5B">
        <w:rPr>
          <w:sz w:val="28"/>
          <w:szCs w:val="28"/>
        </w:rPr>
        <w:t>We conduct experiments on a real cloud testbed. The results demonstrate the efficiency, scalability, and granularity of our approach. We also provide a detailed security analysis and discuss the reliability and strength of our architecture.</w:t>
      </w:r>
    </w:p>
    <w:p w:rsidR="00DC5F5B" w:rsidRPr="00DC5F5B" w:rsidRDefault="00DC5F5B" w:rsidP="00425D09">
      <w:pPr>
        <w:pStyle w:val="Heading3"/>
        <w:ind w:left="270"/>
        <w:jc w:val="left"/>
        <w:rPr>
          <w:rFonts w:ascii="Times New Roman" w:hAnsi="Times New Roman"/>
          <w:bCs w:val="0"/>
          <w:sz w:val="28"/>
          <w:szCs w:val="28"/>
        </w:rPr>
      </w:pPr>
      <w:r w:rsidRPr="00DC5F5B">
        <w:rPr>
          <w:rFonts w:ascii="Times New Roman" w:hAnsi="Times New Roman"/>
          <w:bCs w:val="0"/>
          <w:sz w:val="28"/>
          <w:szCs w:val="28"/>
        </w:rPr>
        <w:t>IMPLEMENTATION</w:t>
      </w:r>
    </w:p>
    <w:p w:rsidR="00DC5F5B" w:rsidRPr="00DC5F5B" w:rsidRDefault="00DC5F5B" w:rsidP="00425D09">
      <w:pPr>
        <w:ind w:left="270"/>
        <w:rPr>
          <w:sz w:val="28"/>
          <w:szCs w:val="28"/>
        </w:rPr>
      </w:pPr>
    </w:p>
    <w:p w:rsidR="00DC5F5B" w:rsidRPr="00DC5F5B" w:rsidRDefault="00DC5F5B" w:rsidP="00425D09">
      <w:pPr>
        <w:ind w:left="270"/>
        <w:rPr>
          <w:color w:val="000000"/>
          <w:sz w:val="28"/>
          <w:szCs w:val="28"/>
        </w:rPr>
      </w:pPr>
      <w:r w:rsidRPr="00DC5F5B">
        <w:rPr>
          <w:color w:val="000000"/>
          <w:sz w:val="28"/>
          <w:szCs w:val="28"/>
        </w:rPr>
        <w:t>Implementation is the stage of the project when the theoretical design is turned out into a working system. Thus it can be considered to be the most critical stage in achieving a successful new system and in giving the user, confidence that the new system will work and be effective.</w:t>
      </w:r>
    </w:p>
    <w:p w:rsidR="00DC5F5B" w:rsidRPr="00DC5F5B" w:rsidRDefault="00DC5F5B" w:rsidP="00425D09">
      <w:pPr>
        <w:ind w:left="270"/>
        <w:rPr>
          <w:color w:val="000000"/>
          <w:sz w:val="28"/>
          <w:szCs w:val="28"/>
        </w:rPr>
      </w:pPr>
    </w:p>
    <w:p w:rsidR="00DC5F5B" w:rsidRPr="00DC5F5B" w:rsidRDefault="00DC5F5B" w:rsidP="00425D09">
      <w:pPr>
        <w:ind w:left="270"/>
        <w:rPr>
          <w:color w:val="000000"/>
          <w:sz w:val="28"/>
          <w:szCs w:val="28"/>
        </w:rPr>
      </w:pPr>
      <w:r w:rsidRPr="00DC5F5B">
        <w:rPr>
          <w:color w:val="000000"/>
          <w:sz w:val="28"/>
          <w:szCs w:val="28"/>
        </w:rPr>
        <w:tab/>
        <w:t>The implementation stage involves careful planning, investigation of the existing system and it’s constraints on implementation, designing of methods to achieve changeover and evaluation of changeover methods.</w:t>
      </w:r>
    </w:p>
    <w:p w:rsidR="00DC5F5B" w:rsidRPr="00A10A2A" w:rsidRDefault="00DC5F5B" w:rsidP="00425D09">
      <w:pPr>
        <w:ind w:left="270"/>
        <w:rPr>
          <w:b/>
          <w:sz w:val="32"/>
          <w:szCs w:val="32"/>
        </w:rPr>
      </w:pPr>
    </w:p>
    <w:p w:rsidR="00DC5F5B" w:rsidRPr="00DC5F5B" w:rsidRDefault="00DC5F5B" w:rsidP="00425D09">
      <w:pPr>
        <w:autoSpaceDE w:val="0"/>
        <w:autoSpaceDN w:val="0"/>
        <w:adjustRightInd w:val="0"/>
        <w:ind w:left="270"/>
        <w:rPr>
          <w:b/>
          <w:sz w:val="28"/>
          <w:szCs w:val="28"/>
        </w:rPr>
      </w:pPr>
      <w:r w:rsidRPr="00DC5F5B">
        <w:rPr>
          <w:b/>
          <w:sz w:val="28"/>
          <w:szCs w:val="28"/>
        </w:rPr>
        <w:t>Main Modules:-</w:t>
      </w:r>
    </w:p>
    <w:p w:rsidR="00DC5F5B" w:rsidRPr="00DC5F5B" w:rsidRDefault="00DC5F5B" w:rsidP="00425D09">
      <w:pPr>
        <w:autoSpaceDE w:val="0"/>
        <w:autoSpaceDN w:val="0"/>
        <w:adjustRightInd w:val="0"/>
        <w:ind w:left="270"/>
        <w:rPr>
          <w:sz w:val="28"/>
          <w:szCs w:val="28"/>
        </w:rPr>
      </w:pPr>
    </w:p>
    <w:p w:rsidR="00DC5F5B" w:rsidRPr="005D32E0" w:rsidRDefault="00DC5F5B" w:rsidP="00425D09">
      <w:pPr>
        <w:autoSpaceDE w:val="0"/>
        <w:autoSpaceDN w:val="0"/>
        <w:adjustRightInd w:val="0"/>
        <w:ind w:left="270"/>
        <w:rPr>
          <w:sz w:val="28"/>
          <w:szCs w:val="28"/>
        </w:rPr>
      </w:pPr>
      <w:r w:rsidRPr="005D32E0">
        <w:rPr>
          <w:sz w:val="28"/>
          <w:szCs w:val="28"/>
        </w:rPr>
        <w:t>1. Cloud Information Accountability (CIA) Framework:</w:t>
      </w:r>
    </w:p>
    <w:p w:rsidR="00DC5F5B" w:rsidRPr="005D32E0" w:rsidRDefault="00DC5F5B" w:rsidP="00425D09">
      <w:pPr>
        <w:autoSpaceDE w:val="0"/>
        <w:autoSpaceDN w:val="0"/>
        <w:adjustRightInd w:val="0"/>
        <w:ind w:left="270"/>
        <w:rPr>
          <w:sz w:val="28"/>
          <w:szCs w:val="28"/>
        </w:rPr>
      </w:pPr>
    </w:p>
    <w:p w:rsidR="00DC5F5B" w:rsidRPr="005D32E0" w:rsidRDefault="00DC5F5B" w:rsidP="00425D09">
      <w:pPr>
        <w:autoSpaceDE w:val="0"/>
        <w:autoSpaceDN w:val="0"/>
        <w:adjustRightInd w:val="0"/>
        <w:ind w:left="270"/>
        <w:rPr>
          <w:sz w:val="28"/>
          <w:szCs w:val="28"/>
        </w:rPr>
      </w:pPr>
      <w:r w:rsidRPr="005D32E0">
        <w:rPr>
          <w:sz w:val="28"/>
          <w:szCs w:val="28"/>
        </w:rPr>
        <w:t>2. Distinct mode for auditing:</w:t>
      </w:r>
    </w:p>
    <w:p w:rsidR="00DC5F5B" w:rsidRPr="005D32E0" w:rsidRDefault="00DC5F5B" w:rsidP="00425D09">
      <w:pPr>
        <w:autoSpaceDE w:val="0"/>
        <w:autoSpaceDN w:val="0"/>
        <w:adjustRightInd w:val="0"/>
        <w:ind w:left="270"/>
        <w:rPr>
          <w:sz w:val="28"/>
          <w:szCs w:val="28"/>
        </w:rPr>
      </w:pPr>
    </w:p>
    <w:p w:rsidR="00DC5F5B" w:rsidRPr="005D32E0" w:rsidRDefault="00DC5F5B" w:rsidP="00425D09">
      <w:pPr>
        <w:autoSpaceDE w:val="0"/>
        <w:autoSpaceDN w:val="0"/>
        <w:adjustRightInd w:val="0"/>
        <w:ind w:left="270"/>
        <w:rPr>
          <w:sz w:val="28"/>
          <w:szCs w:val="28"/>
        </w:rPr>
      </w:pPr>
      <w:r w:rsidRPr="005D32E0">
        <w:rPr>
          <w:sz w:val="28"/>
          <w:szCs w:val="28"/>
        </w:rPr>
        <w:t>3. Logging and auditing Techniques:</w:t>
      </w:r>
    </w:p>
    <w:p w:rsidR="00DC5F5B" w:rsidRPr="00DC5F5B" w:rsidRDefault="00DC5F5B" w:rsidP="00425D09">
      <w:pPr>
        <w:autoSpaceDE w:val="0"/>
        <w:autoSpaceDN w:val="0"/>
        <w:adjustRightInd w:val="0"/>
        <w:ind w:left="270"/>
        <w:rPr>
          <w:sz w:val="28"/>
          <w:szCs w:val="28"/>
        </w:rPr>
      </w:pPr>
    </w:p>
    <w:p w:rsidR="005D32E0" w:rsidRDefault="005D32E0" w:rsidP="00425D09">
      <w:pPr>
        <w:pStyle w:val="Heading1"/>
        <w:rPr>
          <w:rFonts w:ascii="Times New Roman" w:hAnsi="Times New Roman"/>
          <w:sz w:val="28"/>
          <w:szCs w:val="28"/>
        </w:rPr>
      </w:pPr>
    </w:p>
    <w:p w:rsidR="005D32E0" w:rsidRDefault="005D32E0" w:rsidP="00425D09">
      <w:pPr>
        <w:pStyle w:val="Heading1"/>
        <w:rPr>
          <w:rFonts w:ascii="Times New Roman" w:hAnsi="Times New Roman"/>
          <w:sz w:val="28"/>
          <w:szCs w:val="28"/>
        </w:rPr>
      </w:pPr>
    </w:p>
    <w:p w:rsidR="005D32E0" w:rsidRDefault="005D32E0" w:rsidP="005D32E0"/>
    <w:p w:rsidR="005D32E0" w:rsidRDefault="005D32E0" w:rsidP="005D32E0"/>
    <w:p w:rsidR="005D32E0" w:rsidRDefault="005D32E0" w:rsidP="005D32E0"/>
    <w:p w:rsidR="005D32E0" w:rsidRPr="005D32E0" w:rsidRDefault="005D32E0" w:rsidP="005D32E0"/>
    <w:p w:rsidR="005D32E0" w:rsidRPr="005D32E0" w:rsidRDefault="005D32E0" w:rsidP="005D32E0"/>
    <w:p w:rsidR="005D32E0" w:rsidRPr="008F1A82" w:rsidRDefault="005D32E0" w:rsidP="005D32E0">
      <w:pPr>
        <w:spacing w:line="360" w:lineRule="auto"/>
        <w:jc w:val="both"/>
        <w:rPr>
          <w:b/>
          <w:caps/>
          <w:sz w:val="28"/>
          <w:szCs w:val="28"/>
        </w:rPr>
      </w:pPr>
      <w:r w:rsidRPr="005710B4">
        <w:rPr>
          <w:b/>
          <w:caps/>
          <w:sz w:val="28"/>
          <w:szCs w:val="28"/>
        </w:rPr>
        <w:lastRenderedPageBreak/>
        <w:t>System Requirement:</w:t>
      </w:r>
    </w:p>
    <w:p w:rsidR="005D32E0" w:rsidRDefault="005D32E0" w:rsidP="005D32E0">
      <w:pPr>
        <w:pStyle w:val="BodyTextIndent"/>
        <w:ind w:firstLine="0"/>
        <w:rPr>
          <w:rFonts w:ascii="Times New Roman" w:hAnsi="Times New Roman"/>
          <w:b/>
          <w:sz w:val="30"/>
          <w:szCs w:val="26"/>
        </w:rPr>
      </w:pPr>
      <w:r>
        <w:rPr>
          <w:rFonts w:ascii="Times New Roman" w:hAnsi="Times New Roman"/>
          <w:b/>
          <w:sz w:val="30"/>
          <w:szCs w:val="26"/>
        </w:rPr>
        <w:t>Hardware Requirements</w:t>
      </w:r>
    </w:p>
    <w:p w:rsidR="005D32E0" w:rsidRDefault="005D32E0" w:rsidP="005D32E0">
      <w:pPr>
        <w:pStyle w:val="BodyTextIndent"/>
        <w:numPr>
          <w:ilvl w:val="0"/>
          <w:numId w:val="4"/>
        </w:numPr>
        <w:rPr>
          <w:rFonts w:ascii="Times New Roman" w:hAnsi="Times New Roman"/>
          <w:sz w:val="28"/>
          <w:szCs w:val="26"/>
          <w:lang w:val="en-GB"/>
        </w:rPr>
      </w:pPr>
      <w:r>
        <w:rPr>
          <w:rFonts w:ascii="Times New Roman" w:hAnsi="Times New Roman"/>
          <w:sz w:val="28"/>
          <w:szCs w:val="26"/>
          <w:lang w:val="en-GB"/>
        </w:rPr>
        <w:t>System</w:t>
      </w:r>
      <w:r>
        <w:rPr>
          <w:rFonts w:ascii="Times New Roman" w:hAnsi="Times New Roman"/>
          <w:sz w:val="28"/>
          <w:szCs w:val="26"/>
          <w:lang w:val="en-GB"/>
        </w:rPr>
        <w:tab/>
      </w:r>
      <w:r>
        <w:rPr>
          <w:rFonts w:ascii="Times New Roman" w:hAnsi="Times New Roman"/>
          <w:sz w:val="28"/>
          <w:szCs w:val="26"/>
          <w:lang w:val="en-GB"/>
        </w:rPr>
        <w:tab/>
        <w:t xml:space="preserve">: Pentium IV 2.4 GHz </w:t>
      </w:r>
    </w:p>
    <w:p w:rsidR="005D32E0" w:rsidRDefault="005D32E0" w:rsidP="005D32E0">
      <w:pPr>
        <w:pStyle w:val="BodyTextIndent"/>
        <w:numPr>
          <w:ilvl w:val="0"/>
          <w:numId w:val="4"/>
        </w:numPr>
        <w:rPr>
          <w:rFonts w:ascii="Times New Roman" w:hAnsi="Times New Roman"/>
          <w:sz w:val="28"/>
          <w:szCs w:val="26"/>
          <w:lang w:val="en-GB"/>
        </w:rPr>
      </w:pPr>
      <w:r>
        <w:rPr>
          <w:rFonts w:ascii="Times New Roman" w:hAnsi="Times New Roman"/>
          <w:sz w:val="28"/>
          <w:szCs w:val="26"/>
          <w:lang w:val="en-GB"/>
        </w:rPr>
        <w:t>Hard disk</w:t>
      </w:r>
      <w:r>
        <w:rPr>
          <w:rFonts w:ascii="Times New Roman" w:hAnsi="Times New Roman"/>
          <w:sz w:val="28"/>
          <w:szCs w:val="26"/>
          <w:lang w:val="en-GB"/>
        </w:rPr>
        <w:tab/>
      </w:r>
      <w:r>
        <w:rPr>
          <w:rFonts w:ascii="Times New Roman" w:hAnsi="Times New Roman"/>
          <w:sz w:val="28"/>
          <w:szCs w:val="26"/>
          <w:lang w:val="en-GB"/>
        </w:rPr>
        <w:tab/>
        <w:t>: 40 GB</w:t>
      </w:r>
    </w:p>
    <w:p w:rsidR="005D32E0" w:rsidRDefault="005D32E0" w:rsidP="005D32E0">
      <w:pPr>
        <w:pStyle w:val="BodyTextIndent"/>
        <w:numPr>
          <w:ilvl w:val="0"/>
          <w:numId w:val="4"/>
        </w:numPr>
        <w:rPr>
          <w:rFonts w:ascii="Times New Roman" w:hAnsi="Times New Roman"/>
          <w:sz w:val="28"/>
          <w:szCs w:val="26"/>
          <w:lang w:val="en-GB"/>
        </w:rPr>
      </w:pPr>
      <w:r>
        <w:rPr>
          <w:rFonts w:ascii="Times New Roman" w:hAnsi="Times New Roman"/>
          <w:sz w:val="28"/>
          <w:szCs w:val="26"/>
          <w:lang w:val="en-GB"/>
        </w:rPr>
        <w:t>Monitor</w:t>
      </w:r>
      <w:r>
        <w:rPr>
          <w:rFonts w:ascii="Times New Roman" w:hAnsi="Times New Roman"/>
          <w:sz w:val="28"/>
          <w:szCs w:val="26"/>
          <w:lang w:val="en-GB"/>
        </w:rPr>
        <w:tab/>
      </w:r>
      <w:r>
        <w:rPr>
          <w:rFonts w:ascii="Times New Roman" w:hAnsi="Times New Roman"/>
          <w:sz w:val="28"/>
          <w:szCs w:val="26"/>
          <w:lang w:val="en-GB"/>
        </w:rPr>
        <w:tab/>
        <w:t>: 15 VGA colour</w:t>
      </w:r>
    </w:p>
    <w:p w:rsidR="005D32E0" w:rsidRDefault="005D32E0" w:rsidP="005D32E0">
      <w:pPr>
        <w:pStyle w:val="BodyTextIndent"/>
        <w:numPr>
          <w:ilvl w:val="0"/>
          <w:numId w:val="4"/>
        </w:numPr>
        <w:rPr>
          <w:rFonts w:ascii="Times New Roman" w:hAnsi="Times New Roman"/>
          <w:sz w:val="28"/>
          <w:szCs w:val="26"/>
          <w:lang w:val="en-GB"/>
        </w:rPr>
      </w:pPr>
      <w:r>
        <w:rPr>
          <w:rFonts w:ascii="Times New Roman" w:hAnsi="Times New Roman"/>
          <w:sz w:val="28"/>
          <w:szCs w:val="26"/>
          <w:lang w:val="en-GB"/>
        </w:rPr>
        <w:t>Mouse</w:t>
      </w:r>
      <w:r>
        <w:rPr>
          <w:rFonts w:ascii="Times New Roman" w:hAnsi="Times New Roman"/>
          <w:sz w:val="28"/>
          <w:szCs w:val="26"/>
          <w:lang w:val="en-GB"/>
        </w:rPr>
        <w:tab/>
      </w:r>
      <w:r>
        <w:rPr>
          <w:rFonts w:ascii="Times New Roman" w:hAnsi="Times New Roman"/>
          <w:sz w:val="28"/>
          <w:szCs w:val="26"/>
          <w:lang w:val="en-GB"/>
        </w:rPr>
        <w:tab/>
        <w:t>: Logitech.</w:t>
      </w:r>
    </w:p>
    <w:p w:rsidR="005D32E0" w:rsidRDefault="005D32E0" w:rsidP="005D32E0">
      <w:pPr>
        <w:pStyle w:val="BodyTextIndent"/>
        <w:numPr>
          <w:ilvl w:val="0"/>
          <w:numId w:val="4"/>
        </w:numPr>
        <w:rPr>
          <w:rFonts w:ascii="Times New Roman" w:hAnsi="Times New Roman"/>
          <w:b/>
          <w:bCs/>
          <w:sz w:val="28"/>
          <w:szCs w:val="26"/>
        </w:rPr>
      </w:pPr>
      <w:r>
        <w:rPr>
          <w:rFonts w:ascii="Times New Roman" w:hAnsi="Times New Roman"/>
          <w:sz w:val="28"/>
          <w:szCs w:val="26"/>
          <w:lang w:val="en-GB"/>
        </w:rPr>
        <w:t>Ram</w:t>
      </w:r>
      <w:r>
        <w:rPr>
          <w:rFonts w:ascii="Times New Roman" w:hAnsi="Times New Roman"/>
          <w:sz w:val="28"/>
          <w:szCs w:val="26"/>
          <w:lang w:val="en-GB"/>
        </w:rPr>
        <w:tab/>
      </w:r>
      <w:r>
        <w:rPr>
          <w:rFonts w:ascii="Times New Roman" w:hAnsi="Times New Roman"/>
          <w:sz w:val="28"/>
          <w:szCs w:val="26"/>
          <w:lang w:val="en-GB"/>
        </w:rPr>
        <w:tab/>
      </w:r>
      <w:r>
        <w:rPr>
          <w:rFonts w:ascii="Times New Roman" w:hAnsi="Times New Roman"/>
          <w:sz w:val="28"/>
          <w:szCs w:val="26"/>
          <w:lang w:val="en-GB"/>
        </w:rPr>
        <w:tab/>
        <w:t>: 256 MB</w:t>
      </w:r>
    </w:p>
    <w:p w:rsidR="005D32E0" w:rsidRPr="008F1A82" w:rsidRDefault="005D32E0" w:rsidP="005D32E0">
      <w:pPr>
        <w:pStyle w:val="BodyTextIndent"/>
        <w:numPr>
          <w:ilvl w:val="0"/>
          <w:numId w:val="4"/>
        </w:numPr>
        <w:rPr>
          <w:rFonts w:ascii="Times New Roman" w:hAnsi="Times New Roman"/>
          <w:sz w:val="28"/>
          <w:szCs w:val="26"/>
        </w:rPr>
      </w:pPr>
      <w:r>
        <w:rPr>
          <w:rFonts w:ascii="Times New Roman" w:hAnsi="Times New Roman"/>
          <w:sz w:val="28"/>
          <w:szCs w:val="26"/>
        </w:rPr>
        <w:t>Keyboard</w:t>
      </w:r>
      <w:r>
        <w:rPr>
          <w:rFonts w:ascii="Times New Roman" w:hAnsi="Times New Roman"/>
          <w:sz w:val="28"/>
          <w:szCs w:val="26"/>
        </w:rPr>
        <w:tab/>
      </w:r>
      <w:r>
        <w:rPr>
          <w:rFonts w:ascii="Times New Roman" w:hAnsi="Times New Roman"/>
          <w:sz w:val="28"/>
          <w:szCs w:val="26"/>
        </w:rPr>
        <w:tab/>
        <w:t>: 110 keys enhanced.</w:t>
      </w:r>
    </w:p>
    <w:p w:rsidR="005D32E0" w:rsidRDefault="005D32E0" w:rsidP="005D32E0">
      <w:pPr>
        <w:pStyle w:val="BodyTextIndent"/>
        <w:ind w:firstLine="0"/>
        <w:rPr>
          <w:rFonts w:ascii="Times New Roman" w:hAnsi="Times New Roman"/>
          <w:b/>
          <w:sz w:val="30"/>
          <w:szCs w:val="26"/>
        </w:rPr>
      </w:pPr>
      <w:r>
        <w:rPr>
          <w:rFonts w:ascii="Times New Roman" w:hAnsi="Times New Roman"/>
          <w:b/>
          <w:sz w:val="30"/>
          <w:szCs w:val="26"/>
        </w:rPr>
        <w:t>Software Requirements</w:t>
      </w:r>
    </w:p>
    <w:p w:rsidR="005D32E0" w:rsidRDefault="005D32E0" w:rsidP="005D32E0">
      <w:pPr>
        <w:pStyle w:val="BodyTextIndent"/>
        <w:ind w:firstLine="0"/>
        <w:rPr>
          <w:rFonts w:ascii="Times New Roman" w:hAnsi="Times New Roman"/>
          <w:b/>
          <w:sz w:val="30"/>
          <w:szCs w:val="26"/>
        </w:rPr>
      </w:pPr>
    </w:p>
    <w:p w:rsidR="005D32E0" w:rsidRPr="00011E04" w:rsidRDefault="005D32E0" w:rsidP="005D32E0">
      <w:pPr>
        <w:numPr>
          <w:ilvl w:val="0"/>
          <w:numId w:val="5"/>
        </w:numPr>
        <w:rPr>
          <w:rFonts w:eastAsia="Calibri"/>
        </w:rPr>
      </w:pPr>
      <w:r w:rsidRPr="00011E04">
        <w:rPr>
          <w:rFonts w:eastAsia="Calibri"/>
          <w:b/>
        </w:rPr>
        <w:t xml:space="preserve">Operating System :           </w:t>
      </w:r>
      <w:r w:rsidRPr="00011E04">
        <w:rPr>
          <w:rFonts w:eastAsia="Calibri"/>
        </w:rPr>
        <w:t>Windows</w:t>
      </w:r>
    </w:p>
    <w:p w:rsidR="005D32E0" w:rsidRPr="00011E04" w:rsidRDefault="005D32E0" w:rsidP="005D32E0">
      <w:pPr>
        <w:ind w:firstLine="300"/>
        <w:rPr>
          <w:rFonts w:eastAsia="Calibri"/>
        </w:rPr>
      </w:pPr>
    </w:p>
    <w:p w:rsidR="005D32E0" w:rsidRPr="00011E04" w:rsidRDefault="005D32E0" w:rsidP="005D32E0">
      <w:pPr>
        <w:numPr>
          <w:ilvl w:val="0"/>
          <w:numId w:val="5"/>
        </w:numPr>
        <w:rPr>
          <w:rFonts w:eastAsia="Calibri"/>
        </w:rPr>
      </w:pPr>
      <w:r w:rsidRPr="00011E04">
        <w:rPr>
          <w:rFonts w:eastAsia="Calibri"/>
          <w:b/>
        </w:rPr>
        <w:t xml:space="preserve">Programming  language:   </w:t>
      </w:r>
      <w:r w:rsidRPr="00011E04">
        <w:t>c#.Net</w:t>
      </w:r>
    </w:p>
    <w:p w:rsidR="005D32E0" w:rsidRPr="00011E04" w:rsidRDefault="005D32E0" w:rsidP="005D32E0">
      <w:pPr>
        <w:ind w:firstLine="300"/>
        <w:rPr>
          <w:rFonts w:eastAsia="Calibri"/>
          <w:b/>
        </w:rPr>
      </w:pPr>
    </w:p>
    <w:p w:rsidR="005D32E0" w:rsidRPr="00011E04" w:rsidRDefault="005D32E0" w:rsidP="005D32E0">
      <w:pPr>
        <w:numPr>
          <w:ilvl w:val="0"/>
          <w:numId w:val="5"/>
        </w:numPr>
        <w:rPr>
          <w:rFonts w:eastAsia="Calibri"/>
        </w:rPr>
      </w:pPr>
      <w:r w:rsidRPr="00011E04">
        <w:rPr>
          <w:rFonts w:eastAsia="Calibri"/>
          <w:b/>
        </w:rPr>
        <w:t xml:space="preserve">Web-Technology:               </w:t>
      </w:r>
      <w:r w:rsidRPr="00011E04">
        <w:rPr>
          <w:rFonts w:eastAsia="Calibri"/>
        </w:rPr>
        <w:t>ASP</w:t>
      </w:r>
    </w:p>
    <w:p w:rsidR="005D32E0" w:rsidRPr="00011E04" w:rsidRDefault="005D32E0" w:rsidP="005D32E0">
      <w:pPr>
        <w:ind w:firstLine="150"/>
        <w:rPr>
          <w:rFonts w:eastAsia="Calibri"/>
          <w:b/>
        </w:rPr>
      </w:pPr>
    </w:p>
    <w:p w:rsidR="005D32E0" w:rsidRPr="00011E04" w:rsidRDefault="005D32E0" w:rsidP="005D32E0">
      <w:pPr>
        <w:numPr>
          <w:ilvl w:val="0"/>
          <w:numId w:val="5"/>
        </w:numPr>
        <w:rPr>
          <w:rFonts w:eastAsia="Calibri"/>
        </w:rPr>
      </w:pPr>
      <w:r w:rsidRPr="00011E04">
        <w:rPr>
          <w:rFonts w:eastAsia="Calibri"/>
          <w:b/>
        </w:rPr>
        <w:t xml:space="preserve">Front-End:                          </w:t>
      </w:r>
      <w:r w:rsidRPr="00011E04">
        <w:rPr>
          <w:rFonts w:eastAsia="Calibri"/>
        </w:rPr>
        <w:t>ASP.NET</w:t>
      </w:r>
    </w:p>
    <w:p w:rsidR="005D32E0" w:rsidRPr="00011E04" w:rsidRDefault="005D32E0" w:rsidP="005D32E0">
      <w:pPr>
        <w:ind w:firstLine="75"/>
        <w:rPr>
          <w:rFonts w:eastAsia="Calibri"/>
        </w:rPr>
      </w:pPr>
    </w:p>
    <w:p w:rsidR="005D32E0" w:rsidRPr="00011E04" w:rsidRDefault="005D32E0" w:rsidP="005D32E0">
      <w:pPr>
        <w:numPr>
          <w:ilvl w:val="0"/>
          <w:numId w:val="5"/>
        </w:numPr>
        <w:rPr>
          <w:rFonts w:eastAsia="Calibri"/>
        </w:rPr>
      </w:pPr>
      <w:r w:rsidRPr="005D32E0">
        <w:rPr>
          <w:rFonts w:eastAsia="Calibri"/>
          <w:b/>
        </w:rPr>
        <w:t xml:space="preserve">Back-End:                           </w:t>
      </w:r>
      <w:r w:rsidRPr="005D32E0">
        <w:rPr>
          <w:rFonts w:eastAsia="Calibri"/>
        </w:rPr>
        <w:t>SQL SERVER</w:t>
      </w:r>
    </w:p>
    <w:sectPr w:rsidR="005D32E0" w:rsidRPr="00011E04" w:rsidSect="00425D0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Borders w:offsetFrom="page">
        <w:top w:val="single" w:sz="24" w:space="24" w:color="0070C0"/>
        <w:left w:val="single" w:sz="24" w:space="24" w:color="0070C0"/>
        <w:bottom w:val="single" w:sz="24" w:space="24" w:color="0070C0"/>
        <w:right w:val="single" w:sz="24" w:space="24" w:color="0070C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0A2" w:rsidRDefault="005A40A2" w:rsidP="00DC5F5B">
      <w:r>
        <w:separator/>
      </w:r>
    </w:p>
  </w:endnote>
  <w:endnote w:type="continuationSeparator" w:id="1">
    <w:p w:rsidR="005A40A2" w:rsidRDefault="005A40A2" w:rsidP="00DC5F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F5B" w:rsidRDefault="00DC5F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F5B" w:rsidRDefault="00DC5F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F5B" w:rsidRDefault="00DC5F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0A2" w:rsidRDefault="005A40A2" w:rsidP="00DC5F5B">
      <w:r>
        <w:separator/>
      </w:r>
    </w:p>
  </w:footnote>
  <w:footnote w:type="continuationSeparator" w:id="1">
    <w:p w:rsidR="005A40A2" w:rsidRDefault="005A40A2" w:rsidP="00DC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F5B" w:rsidRDefault="00DC5F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F5B" w:rsidRDefault="00DC5F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F5B" w:rsidRDefault="00DC5F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F44"/>
    <w:multiLevelType w:val="hybridMultilevel"/>
    <w:tmpl w:val="E5D47C0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nsid w:val="17500EEB"/>
    <w:multiLevelType w:val="hybridMultilevel"/>
    <w:tmpl w:val="08F28F5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2AF41B72"/>
    <w:multiLevelType w:val="hybridMultilevel"/>
    <w:tmpl w:val="526441A4"/>
    <w:lvl w:ilvl="0" w:tplc="EABA7B72">
      <w:start w:val="1"/>
      <w:numFmt w:val="bullet"/>
      <w:lvlText w:val=""/>
      <w:lvlJc w:val="left"/>
      <w:pPr>
        <w:tabs>
          <w:tab w:val="num" w:pos="792"/>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hint="default"/>
      </w:rPr>
    </w:lvl>
    <w:lvl w:ilvl="1" w:tplc="75D613E0" w:tentative="1">
      <w:start w:val="1"/>
      <w:numFmt w:val="bullet"/>
      <w:lvlText w:val="•"/>
      <w:lvlJc w:val="left"/>
      <w:pPr>
        <w:tabs>
          <w:tab w:val="num" w:pos="1440"/>
        </w:tabs>
        <w:ind w:left="1440" w:hanging="360"/>
      </w:pPr>
      <w:rPr>
        <w:rFonts w:ascii="Times New Roman" w:hAnsi="Times New Roman" w:hint="default"/>
      </w:rPr>
    </w:lvl>
    <w:lvl w:ilvl="2" w:tplc="BF8288FC" w:tentative="1">
      <w:start w:val="1"/>
      <w:numFmt w:val="bullet"/>
      <w:lvlText w:val="•"/>
      <w:lvlJc w:val="left"/>
      <w:pPr>
        <w:tabs>
          <w:tab w:val="num" w:pos="2160"/>
        </w:tabs>
        <w:ind w:left="2160" w:hanging="360"/>
      </w:pPr>
      <w:rPr>
        <w:rFonts w:ascii="Times New Roman" w:hAnsi="Times New Roman" w:hint="default"/>
      </w:rPr>
    </w:lvl>
    <w:lvl w:ilvl="3" w:tplc="96DE6096" w:tentative="1">
      <w:start w:val="1"/>
      <w:numFmt w:val="bullet"/>
      <w:lvlText w:val="•"/>
      <w:lvlJc w:val="left"/>
      <w:pPr>
        <w:tabs>
          <w:tab w:val="num" w:pos="2880"/>
        </w:tabs>
        <w:ind w:left="2880" w:hanging="360"/>
      </w:pPr>
      <w:rPr>
        <w:rFonts w:ascii="Times New Roman" w:hAnsi="Times New Roman" w:hint="default"/>
      </w:rPr>
    </w:lvl>
    <w:lvl w:ilvl="4" w:tplc="D750A01C" w:tentative="1">
      <w:start w:val="1"/>
      <w:numFmt w:val="bullet"/>
      <w:lvlText w:val="•"/>
      <w:lvlJc w:val="left"/>
      <w:pPr>
        <w:tabs>
          <w:tab w:val="num" w:pos="3600"/>
        </w:tabs>
        <w:ind w:left="3600" w:hanging="360"/>
      </w:pPr>
      <w:rPr>
        <w:rFonts w:ascii="Times New Roman" w:hAnsi="Times New Roman" w:hint="default"/>
      </w:rPr>
    </w:lvl>
    <w:lvl w:ilvl="5" w:tplc="CFFC7C0C" w:tentative="1">
      <w:start w:val="1"/>
      <w:numFmt w:val="bullet"/>
      <w:lvlText w:val="•"/>
      <w:lvlJc w:val="left"/>
      <w:pPr>
        <w:tabs>
          <w:tab w:val="num" w:pos="4320"/>
        </w:tabs>
        <w:ind w:left="4320" w:hanging="360"/>
      </w:pPr>
      <w:rPr>
        <w:rFonts w:ascii="Times New Roman" w:hAnsi="Times New Roman" w:hint="default"/>
      </w:rPr>
    </w:lvl>
    <w:lvl w:ilvl="6" w:tplc="7B1097F6" w:tentative="1">
      <w:start w:val="1"/>
      <w:numFmt w:val="bullet"/>
      <w:lvlText w:val="•"/>
      <w:lvlJc w:val="left"/>
      <w:pPr>
        <w:tabs>
          <w:tab w:val="num" w:pos="5040"/>
        </w:tabs>
        <w:ind w:left="5040" w:hanging="360"/>
      </w:pPr>
      <w:rPr>
        <w:rFonts w:ascii="Times New Roman" w:hAnsi="Times New Roman" w:hint="default"/>
      </w:rPr>
    </w:lvl>
    <w:lvl w:ilvl="7" w:tplc="40741B94" w:tentative="1">
      <w:start w:val="1"/>
      <w:numFmt w:val="bullet"/>
      <w:lvlText w:val="•"/>
      <w:lvlJc w:val="left"/>
      <w:pPr>
        <w:tabs>
          <w:tab w:val="num" w:pos="5760"/>
        </w:tabs>
        <w:ind w:left="5760" w:hanging="360"/>
      </w:pPr>
      <w:rPr>
        <w:rFonts w:ascii="Times New Roman" w:hAnsi="Times New Roman" w:hint="default"/>
      </w:rPr>
    </w:lvl>
    <w:lvl w:ilvl="8" w:tplc="5978D49E" w:tentative="1">
      <w:start w:val="1"/>
      <w:numFmt w:val="bullet"/>
      <w:lvlText w:val="•"/>
      <w:lvlJc w:val="left"/>
      <w:pPr>
        <w:tabs>
          <w:tab w:val="num" w:pos="6480"/>
        </w:tabs>
        <w:ind w:left="6480" w:hanging="360"/>
      </w:pPr>
      <w:rPr>
        <w:rFonts w:ascii="Times New Roman" w:hAnsi="Times New Roman" w:hint="default"/>
      </w:rPr>
    </w:lvl>
  </w:abstractNum>
  <w:abstractNum w:abstractNumId="4">
    <w:nsid w:val="69147CBC"/>
    <w:multiLevelType w:val="hybridMultilevel"/>
    <w:tmpl w:val="2C2A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w:rsids>
    <w:rsidRoot w:val="00BF7798"/>
    <w:rsid w:val="000C2118"/>
    <w:rsid w:val="000D1B36"/>
    <w:rsid w:val="00425D09"/>
    <w:rsid w:val="00463CC3"/>
    <w:rsid w:val="00537730"/>
    <w:rsid w:val="005A40A2"/>
    <w:rsid w:val="005D32E0"/>
    <w:rsid w:val="00773E18"/>
    <w:rsid w:val="00786487"/>
    <w:rsid w:val="007F6D7F"/>
    <w:rsid w:val="00841BB7"/>
    <w:rsid w:val="008A6F6A"/>
    <w:rsid w:val="00920B1D"/>
    <w:rsid w:val="00974057"/>
    <w:rsid w:val="009E159F"/>
    <w:rsid w:val="00A11A02"/>
    <w:rsid w:val="00AC688F"/>
    <w:rsid w:val="00B16E06"/>
    <w:rsid w:val="00BF7798"/>
    <w:rsid w:val="00C25A4D"/>
    <w:rsid w:val="00C260EA"/>
    <w:rsid w:val="00D15DE8"/>
    <w:rsid w:val="00DC5F5B"/>
    <w:rsid w:val="00F942AA"/>
    <w:rsid w:val="00FB7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7798"/>
    <w:rPr>
      <w:sz w:val="24"/>
      <w:szCs w:val="24"/>
    </w:rPr>
  </w:style>
  <w:style w:type="paragraph" w:styleId="Heading1">
    <w:name w:val="heading 1"/>
    <w:basedOn w:val="Normal"/>
    <w:next w:val="Normal"/>
    <w:link w:val="Heading1Char"/>
    <w:qFormat/>
    <w:rsid w:val="00DC5F5B"/>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BF7798"/>
    <w:pPr>
      <w:keepNext/>
      <w:spacing w:line="360" w:lineRule="auto"/>
      <w:jc w:val="both"/>
      <w:outlineLvl w:val="2"/>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5">
    <w:name w:val="Style5"/>
    <w:basedOn w:val="Normal"/>
    <w:autoRedefine/>
    <w:rsid w:val="00920B1D"/>
    <w:rPr>
      <w:sz w:val="28"/>
      <w:szCs w:val="28"/>
    </w:rPr>
  </w:style>
  <w:style w:type="paragraph" w:styleId="BodyTextIndent">
    <w:name w:val="Body Text Indent"/>
    <w:basedOn w:val="Normal"/>
    <w:link w:val="BodyTextIndentChar"/>
    <w:rsid w:val="00BF7798"/>
    <w:pPr>
      <w:autoSpaceDE w:val="0"/>
      <w:autoSpaceDN w:val="0"/>
      <w:adjustRightInd w:val="0"/>
      <w:spacing w:line="360" w:lineRule="auto"/>
      <w:ind w:firstLine="720"/>
      <w:jc w:val="both"/>
    </w:pPr>
    <w:rPr>
      <w:rFonts w:ascii="Verdana" w:hAnsi="Verdana"/>
      <w:sz w:val="20"/>
      <w:szCs w:val="16"/>
    </w:rPr>
  </w:style>
  <w:style w:type="paragraph" w:styleId="BodyTextIndent3">
    <w:name w:val="Body Text Indent 3"/>
    <w:basedOn w:val="Normal"/>
    <w:rsid w:val="00BF7798"/>
    <w:pPr>
      <w:spacing w:after="120"/>
      <w:ind w:left="360"/>
    </w:pPr>
    <w:rPr>
      <w:sz w:val="16"/>
      <w:szCs w:val="16"/>
    </w:rPr>
  </w:style>
  <w:style w:type="character" w:customStyle="1" w:styleId="Heading1Char">
    <w:name w:val="Heading 1 Char"/>
    <w:basedOn w:val="DefaultParagraphFont"/>
    <w:link w:val="Heading1"/>
    <w:rsid w:val="00DC5F5B"/>
    <w:rPr>
      <w:rFonts w:ascii="Cambria" w:eastAsia="Times New Roman" w:hAnsi="Cambria" w:cs="Times New Roman"/>
      <w:b/>
      <w:bCs/>
      <w:kern w:val="32"/>
      <w:sz w:val="32"/>
      <w:szCs w:val="32"/>
    </w:rPr>
  </w:style>
  <w:style w:type="paragraph" w:styleId="BodyText">
    <w:name w:val="Body Text"/>
    <w:basedOn w:val="Normal"/>
    <w:link w:val="BodyTextChar"/>
    <w:rsid w:val="00DC5F5B"/>
    <w:pPr>
      <w:spacing w:after="120"/>
    </w:pPr>
  </w:style>
  <w:style w:type="character" w:customStyle="1" w:styleId="BodyTextChar">
    <w:name w:val="Body Text Char"/>
    <w:basedOn w:val="DefaultParagraphFont"/>
    <w:link w:val="BodyText"/>
    <w:rsid w:val="00DC5F5B"/>
    <w:rPr>
      <w:sz w:val="24"/>
      <w:szCs w:val="24"/>
    </w:rPr>
  </w:style>
  <w:style w:type="paragraph" w:styleId="Header">
    <w:name w:val="header"/>
    <w:basedOn w:val="Normal"/>
    <w:link w:val="HeaderChar"/>
    <w:rsid w:val="00DC5F5B"/>
    <w:pPr>
      <w:tabs>
        <w:tab w:val="center" w:pos="4680"/>
        <w:tab w:val="right" w:pos="9360"/>
      </w:tabs>
    </w:pPr>
  </w:style>
  <w:style w:type="character" w:customStyle="1" w:styleId="HeaderChar">
    <w:name w:val="Header Char"/>
    <w:basedOn w:val="DefaultParagraphFont"/>
    <w:link w:val="Header"/>
    <w:rsid w:val="00DC5F5B"/>
    <w:rPr>
      <w:sz w:val="24"/>
      <w:szCs w:val="24"/>
    </w:rPr>
  </w:style>
  <w:style w:type="paragraph" w:styleId="Footer">
    <w:name w:val="footer"/>
    <w:basedOn w:val="Normal"/>
    <w:link w:val="FooterChar"/>
    <w:rsid w:val="00DC5F5B"/>
    <w:pPr>
      <w:tabs>
        <w:tab w:val="center" w:pos="4680"/>
        <w:tab w:val="right" w:pos="9360"/>
      </w:tabs>
    </w:pPr>
  </w:style>
  <w:style w:type="character" w:customStyle="1" w:styleId="FooterChar">
    <w:name w:val="Footer Char"/>
    <w:basedOn w:val="DefaultParagraphFont"/>
    <w:link w:val="Footer"/>
    <w:rsid w:val="00DC5F5B"/>
    <w:rPr>
      <w:sz w:val="24"/>
      <w:szCs w:val="24"/>
    </w:rPr>
  </w:style>
  <w:style w:type="character" w:customStyle="1" w:styleId="BodyTextIndentChar">
    <w:name w:val="Body Text Indent Char"/>
    <w:basedOn w:val="DefaultParagraphFont"/>
    <w:link w:val="BodyTextIndent"/>
    <w:rsid w:val="005D32E0"/>
    <w:rPr>
      <w:rFonts w:ascii="Verdana" w:hAnsi="Verdana"/>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vt:lpstr>
    </vt:vector>
  </TitlesOfParts>
  <Company>axess</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lakshmi</dc:creator>
  <cp:keywords/>
  <dc:description/>
  <cp:lastModifiedBy>vegaa15</cp:lastModifiedBy>
  <cp:revision>2</cp:revision>
  <dcterms:created xsi:type="dcterms:W3CDTF">2012-11-15T09:01:00Z</dcterms:created>
  <dcterms:modified xsi:type="dcterms:W3CDTF">2012-11-15T09:01:00Z</dcterms:modified>
</cp:coreProperties>
</file>